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BFDFC" w14:textId="6022CC69" w:rsidR="00A34265" w:rsidRDefault="00445496"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Материал </w:t>
      </w:r>
      <w:r>
        <w:rPr>
          <w:noProof/>
        </w:rPr>
        <w:drawing>
          <wp:inline distT="0" distB="0" distL="0" distR="0" wp14:anchorId="69F92B3D" wp14:editId="7850DFB0">
            <wp:extent cx="400050" cy="180975"/>
            <wp:effectExtent l="0" t="0" r="0" b="9525"/>
            <wp:docPr id="1" name="Рисунок 1" descr="шумофф, шум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умофф, шумo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 </w:t>
      </w:r>
      <w:proofErr w:type="spellStart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Specific</w:t>
      </w:r>
      <w:proofErr w:type="spellEnd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 xml:space="preserve"> представляет собой гладкое декоративное покрытие на основе нетканого полотна (</w:t>
      </w:r>
      <w:proofErr w:type="spellStart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малифлис</w:t>
      </w:r>
      <w:proofErr w:type="spellEnd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 xml:space="preserve">) черного цвета с водостойким клеевым липким монтажным слоем, защищенным </w:t>
      </w:r>
      <w:proofErr w:type="spellStart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антиадгезионной</w:t>
      </w:r>
      <w:proofErr w:type="spellEnd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 xml:space="preserve"> пленкой.</w:t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Выполнен в виде ленты с размером 20 х 2500 мм.</w:t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 xml:space="preserve">Имеет отличные свойства по сопротивлению к истиранию, поэтому используется как </w:t>
      </w:r>
      <w:proofErr w:type="spellStart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антискрип</w:t>
      </w:r>
      <w:proofErr w:type="spellEnd"/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.</w:t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Рекомендуемые зоны применения и примерное кол-во деталей на зону:</w:t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- Стыки пластиковых деталей обшивки</w:t>
      </w:r>
      <w:r>
        <w:rPr>
          <w:rFonts w:ascii="Stem" w:hAnsi="Stem"/>
          <w:color w:val="000000"/>
          <w:spacing w:val="5"/>
          <w:sz w:val="21"/>
          <w:szCs w:val="21"/>
        </w:rPr>
        <w:br/>
      </w:r>
      <w:r>
        <w:rPr>
          <w:rFonts w:ascii="Stem" w:hAnsi="Stem"/>
          <w:color w:val="000000"/>
          <w:spacing w:val="5"/>
          <w:sz w:val="21"/>
          <w:szCs w:val="21"/>
          <w:shd w:val="clear" w:color="auto" w:fill="FFFFFF"/>
        </w:rPr>
        <w:t>- Окантовка дверей: на 4 двери, 4 - 5 рулонов</w:t>
      </w:r>
      <w:r>
        <w:rPr>
          <w:rFonts w:ascii="Stem" w:hAnsi="Stem"/>
          <w:color w:val="000000"/>
          <w:spacing w:val="5"/>
          <w:sz w:val="21"/>
          <w:szCs w:val="21"/>
        </w:rPr>
        <w:br/>
      </w:r>
      <w:bookmarkStart w:id="0" w:name="_GoBack"/>
      <w:bookmarkEnd w:id="0"/>
    </w:p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04"/>
    <w:rsid w:val="00445496"/>
    <w:rsid w:val="005A7804"/>
    <w:rsid w:val="00A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0139"/>
  <w15:chartTrackingRefBased/>
  <w15:docId w15:val="{07078D27-7EE8-4154-81D5-AA32765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2025-10-31T03:40:00Z</dcterms:created>
  <dcterms:modified xsi:type="dcterms:W3CDTF">2025-10-31T03:41:00Z</dcterms:modified>
</cp:coreProperties>
</file>